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游ゴシック" w:cs="游ゴシック" w:eastAsia="游ゴシック" w:hAnsi="游ゴシック"/>
          <w:b/>
          <w:bCs/>
          <w:color w:val="1F3A5F"/>
          <w:sz w:val="34"/>
          <w:szCs w:val="34"/>
        </w:rPr>
        <w:t xml:space="preserve">Web戦略 1枚シート</w:t>
      </w:r>
      <w:r>
        <w:rPr>
          <w:rFonts w:ascii="游ゴシック" w:cs="游ゴシック" w:eastAsia="游ゴシック" w:hAnsi="游ゴシック"/>
          <w:color w:val="595959"/>
          <w:sz w:val="20"/>
          <w:szCs w:val="20"/>
        </w:rPr>
        <w:t xml:space="preserve">　誰に・何を・なぜ当社か・どこで・次の一手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41"/>
        <w:gridCol w:w="2422"/>
        <w:gridCol w:w="1513"/>
        <w:gridCol w:w="3330"/>
        <w:gridCol w:w="3332"/>
      </w:tblGrid>
      <w:tr>
        <w:tc>
          <w:tcPr>
            <w:tcW w:type="dxa" w:w="4541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会社名・事業名</w:t>
            </w:r>
          </w:p>
        </w:tc>
        <w:tc>
          <w:tcPr>
            <w:tcW w:type="dxa" w:w="242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作成日</w:t>
            </w:r>
          </w:p>
        </w:tc>
        <w:tc>
          <w:tcPr>
            <w:tcW w:type="dxa" w:w="1513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版</w:t>
            </w:r>
          </w:p>
        </w:tc>
        <w:tc>
          <w:tcPr>
            <w:tcW w:type="dxa" w:w="3330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作成者</w:t>
            </w:r>
          </w:p>
        </w:tc>
        <w:tc>
          <w:tcPr>
            <w:tcW w:type="dxa" w:w="333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決める人</w:t>
            </w:r>
          </w:p>
        </w:tc>
      </w:tr>
      <w:tr>
        <w:trPr>
          <w:trHeight w:val="420" w:hRule="atLeast"/>
        </w:trPr>
        <w:tc>
          <w:tcPr>
            <w:tcW w:type="dxa" w:w="4541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  <w:tc>
          <w:tcPr>
            <w:tcW w:type="dxa" w:w="242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  <w:tc>
          <w:tcPr>
            <w:tcW w:type="dxa" w:w="1513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第1版</w:t>
            </w:r>
          </w:p>
        </w:tc>
        <w:tc>
          <w:tcPr>
            <w:tcW w:type="dxa" w:w="3330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  <w:tc>
          <w:tcPr>
            <w:tcW w:type="dxa" w:w="333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6"/>
        <w:gridCol w:w="5046"/>
        <w:gridCol w:w="5046"/>
      </w:tblGrid>
      <w:tr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① 誰に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② 何を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③ なぜ当社か</w:t>
            </w:r>
          </w:p>
        </w:tc>
      </w:tr>
      <w:tr>
        <w:trPr>
          <w:trHeight w:val="3000" w:hRule="atLeast"/>
        </w:trPr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どんな会社・人の、どんな悩みに応えるか（業種・規模・役職・困っている場面まで具体的に）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お客様に、どんな変化を届けるか（商品名ではなく、使った後の状態で）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比べられる相手と、その違い（根拠：実績・数字・お客様の言葉）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④ どこで</w:t>
            </w:r>
          </w:p>
        </w:tc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⑤ 次の一手（今期3ヶ月）</w:t>
            </w:r>
          </w:p>
        </w:tc>
      </w:tr>
      <w:tr>
        <w:trPr>
          <w:trHeight w:val="3400" w:hRule="atLeast"/>
        </w:trPr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お客様とどこで出会い、どこで信頼し、どこで問い合わせるか（Web以外の接点も書く）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今期（3ヶ月）にやること・やらないこと・確かめる数字</w:t>
            </w:r>
          </w:p>
          <w:p>
            <w:pPr>
              <w:spacing w:after="2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7"/>
                <w:szCs w:val="17"/>
              </w:rPr>
              <w:t xml:space="preserve">【やること（3つまで）】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1．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2．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3．</w:t>
            </w:r>
          </w:p>
          <w:p>
            <w:pPr>
              <w:spacing w:after="2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7"/>
                <w:szCs w:val="17"/>
              </w:rPr>
              <w:t xml:space="preserve">【やらないこと】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  <w:p>
            <w:pPr>
              <w:spacing w:after="2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7"/>
                <w:szCs w:val="17"/>
              </w:rPr>
              <w:t xml:space="preserve">【確かめる数字】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 </w:t>
            </w:r>
          </w:p>
        </w:tc>
      </w:tr>
    </w:tbl>
    <w:p>
      <w:pPr>
        <w:spacing w:after="0" w:line="280"/>
      </w:pPr>
      <w:r>
        <w:rPr>
          <w:rFonts w:ascii="游ゴシック" w:cs="游ゴシック" w:eastAsia="游ゴシック" w:hAnsi="游ゴシック"/>
          <w:color w:val="595959"/>
          <w:sz w:val="16"/>
          <w:szCs w:val="16"/>
        </w:rPr>
        <w:t xml:space="preserve">見直し日：　　　年　　月　　日　／　変えたことと理由：</w:t>
      </w:r>
    </w:p>
    <w:p>
      <w:r>
        <w:br w:type="page"/>
      </w:r>
    </w:p>
    <w:p>
      <w:pPr>
        <w:spacing w:after="120"/>
      </w:pPr>
      <w:r>
        <w:rPr>
          <w:rFonts w:ascii="游ゴシック" w:cs="游ゴシック" w:eastAsia="游ゴシック" w:hAnsi="游ゴシック"/>
          <w:b/>
          <w:bCs/>
          <w:color w:val="1F3A5F"/>
          <w:sz w:val="34"/>
          <w:szCs w:val="34"/>
        </w:rPr>
        <w:t xml:space="preserve">記入例（架空の会社）</w:t>
      </w:r>
      <w:r>
        <w:rPr>
          <w:rFonts w:ascii="游ゴシック" w:cs="游ゴシック" w:eastAsia="游ゴシック" w:hAnsi="游ゴシック"/>
          <w:color w:val="595959"/>
          <w:sz w:val="20"/>
          <w:szCs w:val="20"/>
        </w:rPr>
        <w:t xml:space="preserve">　樹脂成形のA社（社員20名）※会社名・内容はすべて架空のもので、実在の企業とは関係ありません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41"/>
        <w:gridCol w:w="2422"/>
        <w:gridCol w:w="1513"/>
        <w:gridCol w:w="3330"/>
        <w:gridCol w:w="3332"/>
      </w:tblGrid>
      <w:tr>
        <w:tc>
          <w:tcPr>
            <w:tcW w:type="dxa" w:w="4541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会社名・事業名</w:t>
            </w:r>
          </w:p>
        </w:tc>
        <w:tc>
          <w:tcPr>
            <w:tcW w:type="dxa" w:w="242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作成日</w:t>
            </w:r>
          </w:p>
        </w:tc>
        <w:tc>
          <w:tcPr>
            <w:tcW w:type="dxa" w:w="1513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版</w:t>
            </w:r>
          </w:p>
        </w:tc>
        <w:tc>
          <w:tcPr>
            <w:tcW w:type="dxa" w:w="3330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作成者</w:t>
            </w:r>
          </w:p>
        </w:tc>
        <w:tc>
          <w:tcPr>
            <w:tcW w:type="dxa" w:w="333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EEF3F8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6"/>
                <w:szCs w:val="16"/>
              </w:rPr>
              <w:t xml:space="preserve">決める人</w:t>
            </w:r>
          </w:p>
        </w:tc>
      </w:tr>
      <w:tr>
        <w:trPr>
          <w:trHeight w:val="420" w:hRule="atLeast"/>
        </w:trPr>
        <w:tc>
          <w:tcPr>
            <w:tcW w:type="dxa" w:w="4541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A社（樹脂成形）</w:t>
            </w:r>
          </w:p>
        </w:tc>
        <w:tc>
          <w:tcPr>
            <w:tcW w:type="dxa" w:w="242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20XX年◯月◯日</w:t>
            </w:r>
          </w:p>
        </w:tc>
        <w:tc>
          <w:tcPr>
            <w:tcW w:type="dxa" w:w="1513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第1版</w:t>
            </w:r>
          </w:p>
        </w:tc>
        <w:tc>
          <w:tcPr>
            <w:tcW w:type="dxa" w:w="3330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営業部長</w:t>
            </w:r>
          </w:p>
        </w:tc>
        <w:tc>
          <w:tcPr>
            <w:tcW w:type="dxa" w:w="3332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代表取締役</w:t>
            </w:r>
          </w:p>
        </w:tc>
      </w:tr>
    </w:tbl>
    <w:p>
      <w:pPr>
        <w:spacing w:after="120"/>
      </w:pP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6"/>
        <w:gridCol w:w="5046"/>
        <w:gridCol w:w="5046"/>
      </w:tblGrid>
      <w:tr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① 誰に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② 何を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③ なぜ当社か</w:t>
            </w:r>
          </w:p>
        </w:tc>
      </w:tr>
      <w:tr>
        <w:trPr>
          <w:trHeight w:val="3000" w:hRule="atLeast"/>
        </w:trPr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どんな会社・人の、どんな悩みに応えるか（業種・規模・役職・困っている場面まで具体的に）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新しい樹脂製品の開発を進めている、日用品・雑貨メーカーの企画・開発担当者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（量産用の金型をつくる前に、形や使い勝手を確かめたい人）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お客様に、どんな変化を届けるか（商品名ではなく、使った後の状態で）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金型をつくる前に試作で形と使い勝手を確かめられ、そのまま量産まで同じ窓口で相談できる安心</w:t>
            </w:r>
          </w:p>
        </w:tc>
        <w:tc>
          <w:tcPr>
            <w:tcW w:type="dxa" w:w="5046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比べられる相手と、その違い（根拠：実績・数字・お客様の言葉）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比べられる相手は、量産の成形だけを請け負う成形会社。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A社は試作から金型の設計、量産まで社内で対応でき、試作の段階で量産時の課題（反りやコストなど）を提案できる。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根拠：試作から量産まで社内で一貫して対応した実績</w:t>
            </w:r>
          </w:p>
        </w:tc>
      </w:tr>
    </w:tbl>
    <w:p>
      <w:pPr>
        <w:spacing w:after="120"/>
      </w:pP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④ どこで</w:t>
            </w:r>
          </w:p>
        </w:tc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shd w:fill="1F3A5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22"/>
                <w:szCs w:val="22"/>
              </w:rPr>
              <w:t xml:space="preserve">⑤ 次の一手（今期3ヶ月）</w:t>
            </w:r>
          </w:p>
        </w:tc>
      </w:tr>
      <w:tr>
        <w:trPr>
          <w:trHeight w:val="3400" w:hRule="atLeast"/>
        </w:trPr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お客様とどこで出会い、どこで信頼し、どこで問い合わせるか（Web以外の接点も書く）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開発担当者は「樹脂 試作 小ロット」などで検索して候補を探す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→ サイトの事例ページで対応力を確かめる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→ 図面や画像を添付できる相談フォームから問い合わせる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展示会で名刺交換した相手には、事例ページを案内する</w:t>
            </w:r>
          </w:p>
        </w:tc>
        <w:tc>
          <w:tcPr>
            <w:tcW w:type="dxa" w:w="7569"/>
            <w:tcBorders>
              <w:top w:val="single" w:color="8EA9C1" w:sz="6"/>
              <w:left w:val="single" w:color="8EA9C1" w:sz="6"/>
              <w:bottom w:val="single" w:color="8EA9C1" w:sz="6"/>
              <w:right w:val="single" w:color="8EA9C1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line="280"/>
            </w:pPr>
            <w:r>
              <w:rPr>
                <w:rFonts w:ascii="游ゴシック" w:cs="游ゴシック" w:eastAsia="游ゴシック" w:hAnsi="游ゴシック"/>
                <w:color w:val="7F7F7F"/>
                <w:sz w:val="15"/>
                <w:szCs w:val="15"/>
              </w:rPr>
              <w:t xml:space="preserve">今期（3ヶ月）にやること・やらないこと・確かめる数字</w:t>
            </w:r>
          </w:p>
          <w:p>
            <w:pPr>
              <w:spacing w:after="2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7"/>
                <w:szCs w:val="17"/>
              </w:rPr>
              <w:t xml:space="preserve">【やること（3つまで）】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1．試作から量産までの事例ページを3本つくる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2．相談フォームに図面・画像の添付欄をつける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3．展示会後のフォローメールに事例ページを入れる</w:t>
            </w:r>
          </w:p>
          <w:p>
            <w:pPr>
              <w:spacing w:after="2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7"/>
                <w:szCs w:val="17"/>
              </w:rPr>
              <w:t xml:space="preserve">【やらないこと】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今期はSNS広告を出さない</w:t>
            </w:r>
          </w:p>
          <w:p>
            <w:pPr>
              <w:spacing w:after="20" w:line="280"/>
            </w:pPr>
            <w:r>
              <w:rPr>
                <w:rFonts w:ascii="游ゴシック" w:cs="游ゴシック" w:eastAsia="游ゴシック" w:hAnsi="游ゴシック"/>
                <w:b/>
                <w:bCs/>
                <w:color w:val="1F3A5F"/>
                <w:sz w:val="17"/>
                <w:szCs w:val="17"/>
              </w:rPr>
              <w:t xml:space="preserve">【確かめる数字】</w:t>
            </w:r>
          </w:p>
          <w:p>
            <w:pPr>
              <w:spacing w:after="30" w:line="280"/>
            </w:pPr>
            <w:r>
              <w:rPr>
                <w:rFonts w:ascii="游ゴシック" w:cs="游ゴシック" w:eastAsia="游ゴシック" w:hAnsi="游ゴシック"/>
                <w:sz w:val="18"/>
                <w:szCs w:val="18"/>
              </w:rPr>
              <w:t xml:space="preserve">事例ページ経由の問い合わせ件数</w:t>
            </w:r>
          </w:p>
        </w:tc>
      </w:tr>
    </w:tbl>
    <w:p>
      <w:pPr>
        <w:spacing w:after="0" w:line="280"/>
      </w:pPr>
      <w:r>
        <w:rPr>
          <w:rFonts w:ascii="游ゴシック" w:cs="游ゴシック" w:eastAsia="游ゴシック" w:hAnsi="游ゴシック"/>
          <w:color w:val="595959"/>
          <w:sz w:val="16"/>
          <w:szCs w:val="16"/>
        </w:rPr>
        <w:t xml:space="preserve">見直し日：　　　年　　月　　日　／　変えたことと理由：</w:t>
      </w:r>
    </w:p>
    <w:sectPr>
      <w:footerReference w:type="default" r:id="rId7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游ゴシック" w:cs="游ゴシック" w:eastAsia="游ゴシック" w:hAnsi="游ゴシック"/>
        <w:color w:val="8C8C8C"/>
        <w:sz w:val="14"/>
        <w:szCs w:val="14"/>
      </w:rPr>
      <w:t xml:space="preserve">DPD WEB戦略ノート「Web戦略の立て方」付録　作成：Duo Partner Design合同会社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Web戦略 1枚シート</dc:title>
  <dc:creator>Duo Partner Design</dc:creator>
  <cp:lastModifiedBy>Un-named</cp:lastModifiedBy>
  <cp:revision>1</cp:revision>
  <dcterms:created xsi:type="dcterms:W3CDTF">2026-10-12T16:21:26.995Z</dcterms:created>
  <dcterms:modified xsi:type="dcterms:W3CDTF">2026-10-12T16:21:26.995Z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